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360" w:firstLineChars="100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《中华人民共和国民法典》关于继承的规定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第二章　法定继承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第一千一百二十六条　继承权男女平等。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第一千一百二十七条　遗产按照下列顺序继承：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（一）第一顺序：配偶、子女、父母；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（二）第二顺序：兄弟姐妹、祖父母、外祖父母。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继承开始后，由第一顺序继承人继承，第二顺序继承人不继承；没有第一顺序继承人继承的，由第二顺序继承人继承。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本编所称子女，包括婚生子女、非婚生子女、养子女和有扶养关系的继子女。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本编所称父母，包括生父母、养父母和有扶养关系的继父母。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本编所称兄弟姐妹，包括同父母的兄弟姐妹、同父异母或者同母异父的兄弟姐妹、养兄弟姐妹、有扶养关系的继兄弟姐妹。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第一千一百二十八条　被继承人的子女先于被继承人死亡的，由被继承人的子女的直系晚辈血亲代位继承。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被继承人的兄弟姐妹先于被继承人死亡的，由被继承人的兄弟姐妹的子女代位继承。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代位继承人一般只能继承被代位继承人有权继承的遗产份额。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第一千一百二十九条　丧偶儿媳对公婆，丧偶女婿对岳父母，尽了主要赡养义务的，作为第一顺序继承人。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第一千一百三十条　同一顺序继承人继承遗产的份额，一般应当均等。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对生活有特殊困难又缺乏劳动能力的继承人，分配遗产时，应当予以照顾。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对被继承人尽了主要扶养义务或者与被继承人共同生活的继承人，分配遗产时，可以多分。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有扶养能力和有扶养条件的继承人，不尽扶养义务的，分配遗产时，应当不分或者少分。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继承人协商同意的，也可以不均等。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第一千一百三十一条　对继承人以外的依靠被继承人扶养的人，或者继承人以外的对被继承人扶养较多的人，可以分给适当的遗产。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第一千一百三十二条　继承人应当本着互谅互让、和睦团结的精神，协商处理继承问题。遗产分割的时间、办法和份额，由继承人协商确定；协商不成的，可以由人民调解委员会调解或者向人民法院提起诉讼。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第四章　遗产的处理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第一千一百五十二条　继承开始后，继承人于遗产分割前死亡，并没有放弃继承的，该继承人应当继承的遗产转给其继承人，但是遗嘱另有安排的除外。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第一千一百五十三条　夫妻共同所有的财产，除有约定的外，遗产分割时，应当先将共同所有的财产的一半分出为配偶所有，其余的为被继承人的遗产。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遗产在家庭共有财产之中的，遗产分割时，应当先分出他人的财产。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第一千一百五十五条　遗产分割时，应当保留胎儿的继承份额。胎儿娩出时是死体的，保留的份额按照法定继承办理。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spacing w:line="44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OGU1OWJhMTQyMTEyMWRjZDAwM2ViZDFkMGNhNTIifQ=="/>
  </w:docVars>
  <w:rsids>
    <w:rsidRoot w:val="00CE3240"/>
    <w:rsid w:val="00047CD3"/>
    <w:rsid w:val="000D1EB7"/>
    <w:rsid w:val="001411D2"/>
    <w:rsid w:val="002B5435"/>
    <w:rsid w:val="00401718"/>
    <w:rsid w:val="00540E94"/>
    <w:rsid w:val="005E3D81"/>
    <w:rsid w:val="00720A8D"/>
    <w:rsid w:val="007A583C"/>
    <w:rsid w:val="007C106E"/>
    <w:rsid w:val="0081205D"/>
    <w:rsid w:val="00854858"/>
    <w:rsid w:val="008B5AD9"/>
    <w:rsid w:val="00984F28"/>
    <w:rsid w:val="00A26FC8"/>
    <w:rsid w:val="00A73588"/>
    <w:rsid w:val="00B410AF"/>
    <w:rsid w:val="00BB600F"/>
    <w:rsid w:val="00C40943"/>
    <w:rsid w:val="00CE3240"/>
    <w:rsid w:val="00F24398"/>
    <w:rsid w:val="1F5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1628</Characters>
  <Lines>13</Lines>
  <Paragraphs>3</Paragraphs>
  <TotalTime>86</TotalTime>
  <ScaleCrop>false</ScaleCrop>
  <LinksUpToDate>false</LinksUpToDate>
  <CharactersWithSpaces>1910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2023-12-08T03:14:00Z</dcterms:created>
  <dc:creator>admin</dc:creator>
  <cp:lastModifiedBy>侧耳倾听</cp:lastModifiedBy>
  <dcterms:modified xsi:type="dcterms:W3CDTF">2023-12-13T09:42:36Z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63E882D30D394A8F99E1E7E4E6DA9575_12</vt:lpwstr>
  </property>
</Properties>
</file>